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附件七：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>报价文件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u w:val="single"/>
          <w:lang w:val="en-US" w:eastAsia="zh-CN"/>
        </w:rPr>
        <w:t>兰州大学教育发展基金会童享计划中央财政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>项目</w:t>
      </w:r>
    </w:p>
    <w:p>
      <w:pPr>
        <w:jc w:val="center"/>
        <w:rPr>
          <w:rFonts w:hint="eastAsia" w:asciiTheme="minorEastAsia" w:hAnsiTheme="minorEastAsia" w:cstheme="minorEastAsia"/>
          <w:sz w:val="32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>文具器材类物资报价表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项目编号：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C020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包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号：</w:t>
      </w:r>
      <w:r>
        <w:rPr>
          <w:rFonts w:hint="eastAsia" w:asciiTheme="minorEastAsia" w:hAnsiTheme="minorEastAsia" w:cstheme="minorEastAsia"/>
          <w:i w:val="0"/>
          <w:iCs w:val="0"/>
          <w:sz w:val="32"/>
          <w:szCs w:val="40"/>
          <w:u w:val="single"/>
          <w:lang w:val="en-US" w:eastAsia="zh-CN"/>
        </w:rPr>
        <w:t xml:space="preserve">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供应商名称：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供应商地址：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cstheme="minorEastAsia"/>
          <w:sz w:val="32"/>
          <w:szCs w:val="40"/>
          <w:u w:val="none"/>
          <w:lang w:val="en-US" w:eastAsia="zh-CN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联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系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人：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联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系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方式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法定代表人或其委托的代理人（签字或盖章）：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密 封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日期：</w:t>
      </w:r>
      <w:r>
        <w:rPr>
          <w:rFonts w:hint="eastAsia" w:asciiTheme="minorEastAsia" w:hAnsiTheme="minorEastAsia" w:cstheme="minorEastAsia"/>
          <w:sz w:val="32"/>
          <w:szCs w:val="40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（首次报价截止时间前不准启封）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C4508"/>
    <w:rsid w:val="084C4508"/>
    <w:rsid w:val="13DC1E41"/>
    <w:rsid w:val="16F8392B"/>
    <w:rsid w:val="46081254"/>
    <w:rsid w:val="50357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2016-11-21T08:35:00Z</dcterms:created>
  <dc:creator>Administrator</dc:creator>
  <cp:lastModifiedBy>Administrator</cp:lastModifiedBy>
  <dcterms:modified xsi:type="dcterms:W3CDTF">2017-12-21T01:49:29Z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